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AEF37" w14:textId="77777777" w:rsidR="009D0C95" w:rsidRDefault="009D0C95" w:rsidP="009D0C95">
      <w:pPr>
        <w:pStyle w:val="Heading1"/>
        <w:jc w:val="center"/>
        <w:rPr>
          <w:sz w:val="28"/>
          <w:szCs w:val="28"/>
        </w:rPr>
      </w:pPr>
    </w:p>
    <w:p w14:paraId="2FA281D1" w14:textId="77777777" w:rsidR="009D0C95" w:rsidRDefault="009D0C95" w:rsidP="009D0C95">
      <w:pPr>
        <w:pStyle w:val="Heading1"/>
        <w:jc w:val="center"/>
        <w:rPr>
          <w:sz w:val="28"/>
          <w:szCs w:val="28"/>
        </w:rPr>
      </w:pPr>
    </w:p>
    <w:p w14:paraId="5B2124B5" w14:textId="15C7DE29" w:rsidR="0021497E" w:rsidRPr="009D0C95" w:rsidRDefault="0021497E" w:rsidP="009D0C95">
      <w:pPr>
        <w:pStyle w:val="Heading1"/>
        <w:jc w:val="center"/>
        <w:rPr>
          <w:sz w:val="28"/>
          <w:szCs w:val="28"/>
        </w:rPr>
      </w:pPr>
      <w:r w:rsidRPr="009D0C95">
        <w:rPr>
          <w:sz w:val="28"/>
          <w:szCs w:val="28"/>
        </w:rPr>
        <w:t>SUPPLEMENTARY TABLES AND FIGURES</w:t>
      </w:r>
    </w:p>
    <w:p w14:paraId="637119A5" w14:textId="77777777" w:rsidR="009D0C95" w:rsidRPr="009D0C95" w:rsidRDefault="009D0C95" w:rsidP="009D0C95"/>
    <w:p w14:paraId="283DEF70" w14:textId="77777777" w:rsidR="009D0C95" w:rsidRDefault="009D0C95" w:rsidP="009D0C95">
      <w:pPr>
        <w:pStyle w:val="Title"/>
        <w:spacing w:line="240" w:lineRule="auto"/>
        <w:ind w:firstLine="0"/>
      </w:pPr>
    </w:p>
    <w:p w14:paraId="791C663A" w14:textId="77777777" w:rsidR="009D0C95" w:rsidRDefault="009D0C95" w:rsidP="009D0C95">
      <w:pPr>
        <w:pStyle w:val="Title"/>
        <w:spacing w:line="240" w:lineRule="auto"/>
        <w:ind w:firstLine="0"/>
      </w:pPr>
    </w:p>
    <w:p w14:paraId="60E16CB6" w14:textId="6B1754C8" w:rsidR="009D0C95" w:rsidRDefault="009D0C95" w:rsidP="009D0C95">
      <w:pPr>
        <w:pStyle w:val="Title"/>
        <w:spacing w:line="240" w:lineRule="auto"/>
        <w:ind w:firstLine="0"/>
      </w:pPr>
      <w:r w:rsidRPr="00B61A6C">
        <w:t xml:space="preserve">Hyperspectral imaging predicts macadamia nut-in-shell and kernel moisture using machine vision and learning </w:t>
      </w:r>
      <w:proofErr w:type="gramStart"/>
      <w:r w:rsidRPr="00B61A6C">
        <w:t>tools</w:t>
      </w:r>
      <w:proofErr w:type="gramEnd"/>
    </w:p>
    <w:p w14:paraId="46800B58" w14:textId="77777777" w:rsidR="009D0C95" w:rsidRPr="009D0C95" w:rsidRDefault="009D0C95" w:rsidP="009D0C95"/>
    <w:p w14:paraId="5276F693" w14:textId="77777777" w:rsidR="009D0C95" w:rsidRDefault="009D0C95" w:rsidP="009D0C95">
      <w:pPr>
        <w:jc w:val="center"/>
      </w:pPr>
    </w:p>
    <w:p w14:paraId="40276AF7" w14:textId="77777777" w:rsidR="009D0C95" w:rsidRDefault="009D0C95" w:rsidP="009D0C95">
      <w:pPr>
        <w:jc w:val="center"/>
      </w:pPr>
    </w:p>
    <w:p w14:paraId="43145AFB" w14:textId="38DE386C" w:rsidR="009D0C95" w:rsidRPr="00B61A6C" w:rsidRDefault="009D0C95" w:rsidP="009D0C95">
      <w:pPr>
        <w:jc w:val="center"/>
      </w:pPr>
      <w:r w:rsidRPr="00B61A6C">
        <w:t>Michael B. Farrar</w:t>
      </w:r>
      <w:r w:rsidRPr="00B61A6C">
        <w:rPr>
          <w:vertAlign w:val="superscript"/>
        </w:rPr>
        <w:t>a</w:t>
      </w:r>
      <w:r w:rsidRPr="00B61A6C">
        <w:t xml:space="preserve">*, Reza </w:t>
      </w:r>
      <w:proofErr w:type="spellStart"/>
      <w:r w:rsidRPr="00B61A6C">
        <w:t>Omidvar</w:t>
      </w:r>
      <w:r w:rsidRPr="00B61A6C">
        <w:rPr>
          <w:vertAlign w:val="superscript"/>
        </w:rPr>
        <w:t>b</w:t>
      </w:r>
      <w:proofErr w:type="spellEnd"/>
      <w:r w:rsidRPr="00B61A6C">
        <w:t>, Joel Nichols</w:t>
      </w:r>
      <w:r w:rsidRPr="00B61A6C">
        <w:rPr>
          <w:vertAlign w:val="superscript"/>
        </w:rPr>
        <w:t>a</w:t>
      </w:r>
      <w:r w:rsidRPr="00B61A6C">
        <w:t xml:space="preserve">, Daniele </w:t>
      </w:r>
      <w:proofErr w:type="spellStart"/>
      <w:r w:rsidRPr="00B61A6C">
        <w:t>Pelliccia</w:t>
      </w:r>
      <w:r w:rsidRPr="00B61A6C">
        <w:rPr>
          <w:vertAlign w:val="superscript"/>
        </w:rPr>
        <w:t>c</w:t>
      </w:r>
      <w:proofErr w:type="spellEnd"/>
      <w:r w:rsidRPr="00B61A6C">
        <w:t>, Suhad Al-</w:t>
      </w:r>
      <w:proofErr w:type="spellStart"/>
      <w:r w:rsidRPr="00B61A6C">
        <w:t>Khafaji</w:t>
      </w:r>
      <w:r w:rsidRPr="00B61A6C">
        <w:rPr>
          <w:vertAlign w:val="superscript"/>
        </w:rPr>
        <w:t>d</w:t>
      </w:r>
      <w:proofErr w:type="spellEnd"/>
      <w:r w:rsidRPr="00B61A6C">
        <w:t xml:space="preserve">, Iman </w:t>
      </w:r>
      <w:proofErr w:type="spellStart"/>
      <w:r w:rsidRPr="00B61A6C">
        <w:t>Tahmasbian</w:t>
      </w:r>
      <w:r w:rsidRPr="00B61A6C">
        <w:rPr>
          <w:vertAlign w:val="superscript"/>
        </w:rPr>
        <w:t>ae</w:t>
      </w:r>
      <w:proofErr w:type="spellEnd"/>
      <w:r w:rsidRPr="00B61A6C">
        <w:t xml:space="preserve">, Nimanie </w:t>
      </w:r>
      <w:proofErr w:type="spellStart"/>
      <w:r w:rsidRPr="00B61A6C">
        <w:t>Hapuarachchi</w:t>
      </w:r>
      <w:r w:rsidRPr="00B61A6C">
        <w:rPr>
          <w:vertAlign w:val="superscript"/>
        </w:rPr>
        <w:t>a</w:t>
      </w:r>
      <w:proofErr w:type="spellEnd"/>
      <w:r w:rsidRPr="00B61A6C">
        <w:t>, Shahla Hosseini Bai</w:t>
      </w:r>
      <w:r w:rsidRPr="00B61A6C">
        <w:rPr>
          <w:vertAlign w:val="superscript"/>
        </w:rPr>
        <w:t>a</w:t>
      </w:r>
    </w:p>
    <w:p w14:paraId="4CF2194B" w14:textId="3A8C2333" w:rsidR="009D0C95" w:rsidRDefault="009D0C95">
      <w:r>
        <w:br w:type="page"/>
      </w:r>
    </w:p>
    <w:tbl>
      <w:tblPr>
        <w:tblW w:w="9608" w:type="dxa"/>
        <w:tblLook w:val="04A0" w:firstRow="1" w:lastRow="0" w:firstColumn="1" w:lastColumn="0" w:noHBand="0" w:noVBand="1"/>
      </w:tblPr>
      <w:tblGrid>
        <w:gridCol w:w="2144"/>
        <w:gridCol w:w="1825"/>
        <w:gridCol w:w="426"/>
        <w:gridCol w:w="1559"/>
        <w:gridCol w:w="279"/>
        <w:gridCol w:w="1549"/>
        <w:gridCol w:w="271"/>
        <w:gridCol w:w="1555"/>
        <w:tblGridChange w:id="0">
          <w:tblGrid>
            <w:gridCol w:w="2144"/>
            <w:gridCol w:w="1825"/>
            <w:gridCol w:w="426"/>
            <w:gridCol w:w="1559"/>
            <w:gridCol w:w="279"/>
            <w:gridCol w:w="1549"/>
            <w:gridCol w:w="271"/>
            <w:gridCol w:w="1555"/>
          </w:tblGrid>
        </w:tblGridChange>
      </w:tblGrid>
      <w:tr w:rsidR="00556BFD" w:rsidRPr="00CF0D35" w14:paraId="514CEDB2" w14:textId="77777777" w:rsidTr="00CF0D35">
        <w:trPr>
          <w:trHeight w:val="522"/>
        </w:trPr>
        <w:tc>
          <w:tcPr>
            <w:tcW w:w="960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D5EF5F" w14:textId="77777777" w:rsidR="00556BFD" w:rsidRPr="00CF0D35" w:rsidRDefault="00556BFD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Supplementary Table S1: </w:t>
            </w: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Efficiency of machine vision to automatically detect regions of interest (ROI) and extract mean spectral reflectance from hyperspectral images.</w:t>
            </w:r>
          </w:p>
        </w:tc>
      </w:tr>
      <w:tr w:rsidR="00E2080D" w:rsidRPr="00CF0D35" w14:paraId="79453DE5" w14:textId="77777777" w:rsidTr="00E2080D">
        <w:trPr>
          <w:trHeight w:val="522"/>
        </w:trPr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7ABDF" w14:textId="77777777" w:rsidR="00556BFD" w:rsidRPr="00CF0D35" w:rsidRDefault="00556BFD" w:rsidP="00CF0D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Sample type</w:t>
            </w:r>
          </w:p>
        </w:tc>
        <w:tc>
          <w:tcPr>
            <w:tcW w:w="3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93432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Nut-in-shell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4461E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3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2D294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Cracked kernel</w:t>
            </w:r>
          </w:p>
        </w:tc>
      </w:tr>
      <w:tr w:rsidR="00CF0D35" w:rsidRPr="00CF0D35" w14:paraId="1F7813ED" w14:textId="77777777" w:rsidTr="00E2080D">
        <w:trPr>
          <w:trHeight w:val="522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7AFE" w14:textId="77777777" w:rsidR="00556BFD" w:rsidRPr="00CF0D35" w:rsidRDefault="00556BFD" w:rsidP="00CF0D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Image orientation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F4567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Image 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663E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D52F5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Image 2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5359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E6F12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Base-up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7FB8D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A2D49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Base-down</w:t>
            </w:r>
          </w:p>
        </w:tc>
      </w:tr>
      <w:tr w:rsidR="00E2080D" w:rsidRPr="00CF0D35" w14:paraId="0BE16E68" w14:textId="77777777" w:rsidTr="00E2080D">
        <w:trPr>
          <w:trHeight w:val="522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12CBC" w14:textId="77777777" w:rsidR="00556BFD" w:rsidRPr="00CF0D35" w:rsidRDefault="00556BFD" w:rsidP="00CF0D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Number of images processed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06A2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485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42A1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E2CC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485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A6A73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9C69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529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51CC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B714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529</w:t>
            </w:r>
          </w:p>
        </w:tc>
      </w:tr>
      <w:tr w:rsidR="00E2080D" w:rsidRPr="00CF0D35" w14:paraId="6C410BA2" w14:textId="77777777" w:rsidTr="00E2080D">
        <w:trPr>
          <w:trHeight w:val="522"/>
        </w:trPr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55416" w14:textId="77777777" w:rsidR="00556BFD" w:rsidRPr="00CF0D35" w:rsidRDefault="00556BFD" w:rsidP="00CF0D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Successful automatic detection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B4B1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473 (97.53%)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EF4D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2056" w14:textId="3E5E7E84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468 (96.49</w:t>
            </w:r>
            <w:r w:rsidR="00A17014"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%</w:t>
            </w: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)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4209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0EFD" w14:textId="35998458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512</w:t>
            </w:r>
            <w:r w:rsidR="00E2080D"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 </w:t>
            </w: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(96.78%)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D0D6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5BCF" w14:textId="53BA3889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497</w:t>
            </w:r>
            <w:r w:rsidR="00E2080D"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 </w:t>
            </w: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(93.95%)</w:t>
            </w:r>
          </w:p>
        </w:tc>
      </w:tr>
      <w:tr w:rsidR="00CF0D35" w:rsidRPr="00CF0D35" w14:paraId="630477F0" w14:textId="77777777" w:rsidTr="00CF0D35">
        <w:trPr>
          <w:trHeight w:val="522"/>
        </w:trPr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683460" w14:textId="77777777" w:rsidR="00556BFD" w:rsidRPr="00CF0D35" w:rsidRDefault="00556BFD" w:rsidP="00CF0D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Automatic detection replacement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DF75B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12 (2.47%)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7258A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803EA" w14:textId="0472FE8F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17 (3.51</w:t>
            </w:r>
            <w:r w:rsidR="00A17014"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%</w:t>
            </w: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)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AE73F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6416B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17 (3.21%)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85E11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D94DB" w14:textId="77777777" w:rsidR="00556BFD" w:rsidRPr="00CF0D35" w:rsidRDefault="00556BFD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32 (6.05%)</w:t>
            </w:r>
          </w:p>
        </w:tc>
      </w:tr>
      <w:tr w:rsidR="00556BFD" w:rsidRPr="00CF0D35" w14:paraId="1106595F" w14:textId="77777777" w:rsidTr="00CF0D35">
        <w:trPr>
          <w:trHeight w:val="522"/>
        </w:trPr>
        <w:tc>
          <w:tcPr>
            <w:tcW w:w="96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A1F0F" w14:textId="77777777" w:rsidR="00556BFD" w:rsidRPr="00CF0D35" w:rsidRDefault="00556BFD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Accuracy rate (%) are presented inside parenthesis</w:t>
            </w:r>
          </w:p>
        </w:tc>
      </w:tr>
    </w:tbl>
    <w:p w14:paraId="540976EF" w14:textId="77777777" w:rsidR="0021497E" w:rsidRPr="00CF0D35" w:rsidRDefault="0021497E" w:rsidP="00CF0D35">
      <w:pPr>
        <w:sectPr w:rsidR="0021497E" w:rsidRPr="00CF0D35" w:rsidSect="00CF0D3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F0D35">
        <w:br w:type="page"/>
      </w:r>
    </w:p>
    <w:tbl>
      <w:tblPr>
        <w:tblW w:w="14241" w:type="dxa"/>
        <w:tblLook w:val="04A0" w:firstRow="1" w:lastRow="0" w:firstColumn="1" w:lastColumn="0" w:noHBand="0" w:noVBand="1"/>
      </w:tblPr>
      <w:tblGrid>
        <w:gridCol w:w="1429"/>
        <w:gridCol w:w="2638"/>
        <w:gridCol w:w="999"/>
        <w:gridCol w:w="9224"/>
      </w:tblGrid>
      <w:tr w:rsidR="0021497E" w:rsidRPr="00CF0D35" w14:paraId="3792E84F" w14:textId="77777777" w:rsidTr="0019517F">
        <w:trPr>
          <w:trHeight w:val="633"/>
        </w:trPr>
        <w:tc>
          <w:tcPr>
            <w:tcW w:w="142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248F1C" w14:textId="77F2B16F" w:rsidR="0021497E" w:rsidRPr="00CF0D35" w:rsidRDefault="0021497E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lastRenderedPageBreak/>
              <w:t>Supplementary Table S2</w:t>
            </w: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: Important wavelengths </w:t>
            </w:r>
            <w:r w:rsidR="002D08F6"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selected </w:t>
            </w: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for use in PLSR models to predict macadamia nut-in-shell and kernel moisture (%) concentration</w:t>
            </w:r>
          </w:p>
        </w:tc>
      </w:tr>
      <w:tr w:rsidR="0021497E" w:rsidRPr="00CF0D35" w14:paraId="29B90E22" w14:textId="77777777" w:rsidTr="00CF0D35">
        <w:trPr>
          <w:trHeight w:val="582"/>
        </w:trPr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E6EEF3" w14:textId="77777777" w:rsidR="0021497E" w:rsidRPr="00CF0D35" w:rsidRDefault="0021497E" w:rsidP="00CF0D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Sample      type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69A85C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Selection method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CA139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Number</w:t>
            </w:r>
          </w:p>
        </w:tc>
        <w:tc>
          <w:tcPr>
            <w:tcW w:w="9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1CC57" w14:textId="77777777" w:rsidR="0021497E" w:rsidRPr="00CF0D35" w:rsidRDefault="0021497E" w:rsidP="00CF0D3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Wavelengths bands (nm) selected</w:t>
            </w:r>
          </w:p>
        </w:tc>
      </w:tr>
      <w:tr w:rsidR="0021497E" w:rsidRPr="00CF0D35" w14:paraId="5FA03A93" w14:textId="77777777" w:rsidTr="00CF0D35">
        <w:trPr>
          <w:trHeight w:val="2039"/>
        </w:trPr>
        <w:tc>
          <w:tcPr>
            <w:tcW w:w="142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5FF0D0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Nut-in-shell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639D2" w14:textId="1D87A041" w:rsidR="0021497E" w:rsidRPr="00CF0D35" w:rsidRDefault="00161163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β-coefficient filtering</w:t>
            </w:r>
            <w:r w:rsidR="00B07660"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 during PLSR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51A77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85</w:t>
            </w:r>
          </w:p>
        </w:tc>
        <w:tc>
          <w:tcPr>
            <w:tcW w:w="9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D4ED4C" w14:textId="77777777" w:rsidR="0021497E" w:rsidRPr="00CF0D35" w:rsidRDefault="0021497E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403.28, 404.59, 405.9, 407.2, 408.52, 409.82, 411.14, 412.44, 422.92, 453.09, 462.29, 464.92, 478.07, 499.14, 501.78, 518.92, 520.24, 521.56, 549.32, 550.64, 551.96, 561.23, 571.83, 745.2, 746.54, 749.22, 759.97, 770.72, 773.42, 774.76, 812.47, 813.82, 815.18, 816.53, 832.72, 846.24, 847.59, 876.02, 877.37, 878.72, 880.08, 881.44, 882.79, 884.15, 885.5, 886.86, 888.21, 889.57, 890.93, 892.28, 893.64, 901.78, 903.14, 904.5, 905.86, 907.21, 911.29, 912.65, 914.01, 915.36, 916.72, 918.08, 919.44, 920.8, 922.16, 933.04, 946.65, 953.46, 954.82, 956.19, 957.55, 958.91, 960.28, 961.64, 963, 964.36, 965.73, 967.09, 968.46, 969.82, 971.18, 972.55, 973.91, 975.28, 993.03</w:t>
            </w:r>
          </w:p>
        </w:tc>
      </w:tr>
      <w:tr w:rsidR="0021497E" w:rsidRPr="00CF0D35" w14:paraId="64D93846" w14:textId="77777777" w:rsidTr="00CF0D35">
        <w:trPr>
          <w:trHeight w:val="1256"/>
        </w:trPr>
        <w:tc>
          <w:tcPr>
            <w:tcW w:w="14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F3FB90" w14:textId="77777777" w:rsidR="0021497E" w:rsidRPr="00CF0D35" w:rsidRDefault="0021497E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0674D7" w14:textId="5C123FC2" w:rsidR="0021497E" w:rsidRPr="00CF0D35" w:rsidRDefault="00B07660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β-coefficient filtering during PLSR + select 10 with largest magnitude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D386B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10</w:t>
            </w:r>
          </w:p>
        </w:tc>
        <w:tc>
          <w:tcPr>
            <w:tcW w:w="9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A3251" w14:textId="77777777" w:rsidR="0021497E" w:rsidRPr="00CF0D35" w:rsidRDefault="0021497E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759.97, 877.37, 878.72, 880.08, 953.46, 954.82, 956.19, 958.91, 961.64, 965.73</w:t>
            </w:r>
          </w:p>
        </w:tc>
      </w:tr>
      <w:tr w:rsidR="0021497E" w:rsidRPr="00CF0D35" w14:paraId="5A2092DE" w14:textId="77777777" w:rsidTr="00CF0D35">
        <w:trPr>
          <w:trHeight w:val="3116"/>
        </w:trPr>
        <w:tc>
          <w:tcPr>
            <w:tcW w:w="142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0B004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Kernel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D7A72" w14:textId="4324E904" w:rsidR="0021497E" w:rsidRPr="00CF0D35" w:rsidRDefault="00161163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β-coefficient filtering</w:t>
            </w:r>
            <w:r w:rsidR="00B07660"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 xml:space="preserve"> during PLSR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F3DF4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140</w:t>
            </w:r>
          </w:p>
        </w:tc>
        <w:tc>
          <w:tcPr>
            <w:tcW w:w="9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8B1FA" w14:textId="77777777" w:rsidR="0021497E" w:rsidRPr="00CF0D35" w:rsidRDefault="0021497E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399.36, 400.66, 405.9, 407.2, 408.52, 413.76, 415.06, 416.37, 445.22, 471.49, 472.81, 474.12, 483.34, 484.65, 492.55, 493.87, 500.46, 501.78, 503.09, 504.41, 505.73, 507.05, 508.37, 514.96, 516.28, 517.6, 536.09, 537.41, 541.38, 542.7, 544.03, 545.35, 546.67, 547.99, 553.29, 554.61, 555.93, 569.17, 570.5, 571.83, 573.15, 574.47, 575.8, 577.12, 582.43, 583.76, 626.26, 651.57, 652.9, 662.24, 663.57, 664.9, 666.24, 682.26, 683.6, 714.36, 715.7, 718.38, 722.4, 726.42, 743.86, 747.88, 754.6, 762.66, 764, 765.35, 769.38, 770.72, 772.08, 773.42, 782.84, 804.38, 807.08, 816.53, 819.22, 830.02, 834.08, 836.78, 839.48, 847.59, 848.94, 853, 859.76, 861.12, 862.47, 866.54, 869.24, 880.08, 885.5, 886.86, 889.57, 892.28, 896.36, 903.14, 907.21, 908.57, 915.36, 918.08, 919.44, 920.8, 922.16, 923.52, 924.88, 926.24, 927.6, 928.96, 930.32, 931.68, 941.2, 943.93, 945.29, 946.65, 948.01, 949.38, 950.74, 953.46, 954.82, 956.19, 957.55, 958.91, 960.28, 961.64, 963, 964.36, 965.73, 967.09, 968.46, 969.82, 971.18, 972.55, 973.91, 975.28, 978.01, 979.37, 980.74, 982.1, 984.83, 990.3, 991.66, 994.4</w:t>
            </w:r>
          </w:p>
        </w:tc>
      </w:tr>
      <w:tr w:rsidR="0021497E" w:rsidRPr="00CF0D35" w14:paraId="19AE63F0" w14:textId="77777777" w:rsidTr="00CF0D35">
        <w:trPr>
          <w:trHeight w:val="557"/>
        </w:trPr>
        <w:tc>
          <w:tcPr>
            <w:tcW w:w="142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AF40B1" w14:textId="77777777" w:rsidR="0021497E" w:rsidRPr="00CF0D35" w:rsidRDefault="0021497E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518B50" w14:textId="7EDF05BA" w:rsidR="0021497E" w:rsidRPr="00CF0D35" w:rsidRDefault="00B07660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β-coefficient filtering during PLSR + select 10 with largest magnitude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A3AB5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10</w:t>
            </w:r>
          </w:p>
        </w:tc>
        <w:tc>
          <w:tcPr>
            <w:tcW w:w="9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DF88" w14:textId="77777777" w:rsidR="0021497E" w:rsidRPr="00CF0D35" w:rsidRDefault="0021497E" w:rsidP="00CF0D35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782.84, 948.01, 949.38, 958.91, 960.28, 961.64, 963.00, 964.36, 965.73, 967.09</w:t>
            </w:r>
          </w:p>
        </w:tc>
      </w:tr>
      <w:tr w:rsidR="0021497E" w:rsidRPr="00CF0D35" w14:paraId="7BF8BE15" w14:textId="77777777" w:rsidTr="0019517F">
        <w:trPr>
          <w:trHeight w:val="96"/>
        </w:trPr>
        <w:tc>
          <w:tcPr>
            <w:tcW w:w="142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A7A8" w14:textId="77777777" w:rsidR="0021497E" w:rsidRPr="00CF0D35" w:rsidRDefault="0021497E" w:rsidP="00CF0D35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</w:pPr>
            <w:r w:rsidRPr="00CF0D35">
              <w:rPr>
                <w:rFonts w:eastAsia="Times New Roman"/>
                <w:color w:val="000000"/>
                <w:kern w:val="0"/>
                <w:sz w:val="22"/>
                <w:szCs w:val="22"/>
                <w:lang w:eastAsia="en-AU"/>
                <w14:ligatures w14:val="none"/>
              </w:rPr>
              <w:t> </w:t>
            </w:r>
          </w:p>
        </w:tc>
      </w:tr>
    </w:tbl>
    <w:p w14:paraId="10A1149B" w14:textId="77777777" w:rsidR="0021497E" w:rsidRPr="00CF0D35" w:rsidRDefault="0021497E" w:rsidP="00CF0D35">
      <w:pPr>
        <w:rPr>
          <w:b/>
          <w:bCs/>
        </w:rPr>
        <w:sectPr w:rsidR="0021497E" w:rsidRPr="00CF0D35" w:rsidSect="006E5EE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EA04438" w14:textId="348DDC59" w:rsidR="0021497E" w:rsidRPr="00CF0D35" w:rsidRDefault="0021497E" w:rsidP="00CF0D35">
      <w:r w:rsidRPr="00CF0D35">
        <w:lastRenderedPageBreak/>
        <w:t xml:space="preserve">Supplementary Fig. </w:t>
      </w:r>
      <w:r w:rsidR="00ED64CA" w:rsidRPr="00CF0D35">
        <w:t>S</w:t>
      </w:r>
      <w:r w:rsidRPr="00CF0D35">
        <w:t>1</w:t>
      </w:r>
    </w:p>
    <w:p w14:paraId="3565DDE1" w14:textId="2D962092" w:rsidR="0021497E" w:rsidRPr="00CF0D35" w:rsidRDefault="00262743" w:rsidP="00CF0D35">
      <w:pPr>
        <w:rPr>
          <w:noProof/>
        </w:rPr>
      </w:pPr>
      <w:r w:rsidRPr="00CF0D35">
        <w:rPr>
          <w:noProof/>
        </w:rPr>
        <w:drawing>
          <wp:inline distT="0" distB="0" distL="0" distR="0" wp14:anchorId="14238884" wp14:editId="736C478B">
            <wp:extent cx="2826355" cy="7697660"/>
            <wp:effectExtent l="0" t="0" r="0" b="0"/>
            <wp:docPr id="1438679067" name="Picture 1" descr="A collage of plan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79067" name="Picture 1" descr="A collage of planet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55" cy="76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C9CC" w14:textId="5398ADB5" w:rsidR="0021497E" w:rsidRPr="00CF0D35" w:rsidRDefault="0021497E" w:rsidP="00CF0D35">
      <w:r w:rsidRPr="00CF0D35">
        <w:rPr>
          <w:b/>
          <w:bCs/>
        </w:rPr>
        <w:t xml:space="preserve">Supplementary Fig. </w:t>
      </w:r>
      <w:r w:rsidR="003029B5" w:rsidRPr="00CF0D35">
        <w:rPr>
          <w:b/>
          <w:bCs/>
        </w:rPr>
        <w:t>S</w:t>
      </w:r>
      <w:r w:rsidRPr="00CF0D35">
        <w:rPr>
          <w:b/>
          <w:bCs/>
        </w:rPr>
        <w:t xml:space="preserve">1 </w:t>
      </w:r>
      <w:r w:rsidRPr="00CF0D35">
        <w:t xml:space="preserve">Pseudo RGB </w:t>
      </w:r>
      <w:r w:rsidR="003D0950" w:rsidRPr="00CF0D35">
        <w:t xml:space="preserve">(left) </w:t>
      </w:r>
      <w:r w:rsidRPr="00CF0D35">
        <w:t xml:space="preserve">and greyscale image </w:t>
      </w:r>
      <w:r w:rsidR="0064502D" w:rsidRPr="00CF0D35">
        <w:t xml:space="preserve">showing </w:t>
      </w:r>
      <w:r w:rsidR="00A20026" w:rsidRPr="00CF0D35">
        <w:t xml:space="preserve">smaller or duplicate </w:t>
      </w:r>
      <w:r w:rsidR="0064502D" w:rsidRPr="00CF0D35">
        <w:t xml:space="preserve">automatic detection boundaries </w:t>
      </w:r>
      <w:r w:rsidR="003D0950" w:rsidRPr="00CF0D35">
        <w:t xml:space="preserve">(right) </w:t>
      </w:r>
      <w:r w:rsidRPr="00CF0D35">
        <w:t xml:space="preserve">of samples </w:t>
      </w:r>
      <w:r w:rsidR="007B1BC2" w:rsidRPr="00CF0D35">
        <w:t xml:space="preserve">problematic </w:t>
      </w:r>
      <w:r w:rsidR="00D31C21" w:rsidRPr="00CF0D35">
        <w:t>for automatic detection using computer vision</w:t>
      </w:r>
      <w:r w:rsidR="00844FF3" w:rsidRPr="00CF0D35">
        <w:t>:</w:t>
      </w:r>
      <w:r w:rsidR="00A144EE" w:rsidRPr="00CF0D35">
        <w:t xml:space="preserve"> </w:t>
      </w:r>
      <w:r w:rsidRPr="00CF0D35">
        <w:rPr>
          <w:b/>
          <w:bCs/>
        </w:rPr>
        <w:t>(a)</w:t>
      </w:r>
      <w:r w:rsidRPr="00CF0D35">
        <w:t xml:space="preserve"> micropyle and physical deformation on nut-in-shell surface; </w:t>
      </w:r>
      <w:r w:rsidRPr="00CF0D35">
        <w:rPr>
          <w:b/>
          <w:bCs/>
        </w:rPr>
        <w:t>(b)</w:t>
      </w:r>
      <w:r w:rsidRPr="00CF0D35">
        <w:t xml:space="preserve"> stain due to oil leak on nut-in-shell surface; </w:t>
      </w:r>
      <w:r w:rsidRPr="00CF0D35">
        <w:rPr>
          <w:b/>
          <w:bCs/>
        </w:rPr>
        <w:t>(c)</w:t>
      </w:r>
      <w:r w:rsidRPr="00CF0D35">
        <w:t xml:space="preserve"> albino nut-in-shell surface colour; </w:t>
      </w:r>
      <w:r w:rsidRPr="00CF0D35">
        <w:rPr>
          <w:b/>
          <w:bCs/>
        </w:rPr>
        <w:lastRenderedPageBreak/>
        <w:t>(d)</w:t>
      </w:r>
      <w:r w:rsidRPr="00CF0D35">
        <w:t xml:space="preserve"> kernel with split cotyledon; </w:t>
      </w:r>
      <w:r w:rsidRPr="00CF0D35">
        <w:rPr>
          <w:b/>
          <w:bCs/>
        </w:rPr>
        <w:t>(e)</w:t>
      </w:r>
      <w:r w:rsidRPr="00CF0D35">
        <w:t xml:space="preserve"> kernel with black spot mould on surface</w:t>
      </w:r>
      <w:r w:rsidR="003D0950" w:rsidRPr="00CF0D35">
        <w:t xml:space="preserve">; and </w:t>
      </w:r>
      <w:r w:rsidR="00055E71" w:rsidRPr="00CF0D35">
        <w:rPr>
          <w:b/>
          <w:bCs/>
        </w:rPr>
        <w:t>(f)</w:t>
      </w:r>
      <w:r w:rsidR="00055E71" w:rsidRPr="00CF0D35">
        <w:t xml:space="preserve"> kernel breakdown following damage to the shell</w:t>
      </w:r>
      <w:r w:rsidRPr="00CF0D35">
        <w:t>.</w:t>
      </w:r>
    </w:p>
    <w:p w14:paraId="66334E68" w14:textId="26DE9B89" w:rsidR="0021497E" w:rsidRPr="00CF0D35" w:rsidRDefault="0021497E" w:rsidP="00CF0D35">
      <w:pPr>
        <w:pStyle w:val="Heading2"/>
        <w:spacing w:line="360" w:lineRule="auto"/>
      </w:pPr>
      <w:r w:rsidRPr="00CF0D35">
        <w:t>Conditions that impeded successful automatic identification and data extraction</w:t>
      </w:r>
      <w:r w:rsidR="0085727A" w:rsidRPr="00CF0D35">
        <w:t xml:space="preserve"> using machine vision</w:t>
      </w:r>
      <w:r w:rsidR="001A7561" w:rsidRPr="00CF0D35">
        <w:t xml:space="preserve"> software</w:t>
      </w:r>
    </w:p>
    <w:p w14:paraId="1148DAE0" w14:textId="53B6B438" w:rsidR="0021497E" w:rsidRPr="00CF0D35" w:rsidRDefault="0021497E" w:rsidP="00CF0D35">
      <w:pPr>
        <w:spacing w:line="480" w:lineRule="auto"/>
        <w:ind w:firstLine="720"/>
      </w:pPr>
      <w:r w:rsidRPr="00CF0D35">
        <w:t xml:space="preserve">Nut-in-shell with obvious physical deformation and/or deformation at the micropyle (Supplementary Fig. </w:t>
      </w:r>
      <w:r w:rsidR="001324A3" w:rsidRPr="00CF0D35">
        <w:t>S</w:t>
      </w:r>
      <w:r w:rsidRPr="00CF0D35">
        <w:t>1a)</w:t>
      </w:r>
      <w:r w:rsidR="001A7561" w:rsidRPr="00CF0D35">
        <w:t>,</w:t>
      </w:r>
      <w:r w:rsidRPr="00CF0D35">
        <w:t xml:space="preserve"> or nuts darkened by oil or mould (Supplementary Fig. </w:t>
      </w:r>
      <w:r w:rsidR="001324A3" w:rsidRPr="00CF0D35">
        <w:t>S</w:t>
      </w:r>
      <w:r w:rsidRPr="00CF0D35">
        <w:t xml:space="preserve">1b) were problematic for automatic extraction using band reference 375 (900 nm). </w:t>
      </w:r>
      <w:r w:rsidR="001A7561" w:rsidRPr="00CF0D35">
        <w:t xml:space="preserve">In total </w:t>
      </w:r>
      <w:r w:rsidRPr="00CF0D35">
        <w:t>3% of nut-in-shell and 4.6% kernel samples, were not detected</w:t>
      </w:r>
      <w:r w:rsidR="00401DD3" w:rsidRPr="00CF0D35">
        <w:t xml:space="preserve"> automatically</w:t>
      </w:r>
      <w:r w:rsidRPr="00CF0D35">
        <w:t xml:space="preserve">. Features that impeded automatic detection for nut-in shell samples included: physical deformation and/or a distinctive micropyle (Supplementary Fig. </w:t>
      </w:r>
      <w:r w:rsidR="001324A3" w:rsidRPr="00CF0D35">
        <w:t>S</w:t>
      </w:r>
      <w:r w:rsidRPr="00CF0D35">
        <w:t xml:space="preserve">1a); shell darkened by oil, </w:t>
      </w:r>
      <w:proofErr w:type="gramStart"/>
      <w:r w:rsidRPr="00CF0D35">
        <w:t>mould</w:t>
      </w:r>
      <w:proofErr w:type="gramEnd"/>
      <w:r w:rsidRPr="00CF0D35">
        <w:t xml:space="preserve"> or fungal growth (Supplementary Fig. </w:t>
      </w:r>
      <w:r w:rsidR="001324A3" w:rsidRPr="00CF0D35">
        <w:t>S</w:t>
      </w:r>
      <w:r w:rsidRPr="00CF0D35">
        <w:t xml:space="preserve">1b); and other surface anomalies including white albino colouring (Supplementary Fig. </w:t>
      </w:r>
      <w:r w:rsidR="001324A3" w:rsidRPr="00CF0D35">
        <w:t>S</w:t>
      </w:r>
      <w:r w:rsidRPr="00CF0D35">
        <w:t>1c)</w:t>
      </w:r>
      <w:r w:rsidR="00BB749F" w:rsidRPr="00CF0D35">
        <w:t xml:space="preserve"> </w:t>
      </w:r>
      <w:r w:rsidR="008F2BB9" w:rsidRPr="00CF0D35">
        <w:rPr>
          <w:noProof/>
        </w:rPr>
        <w:t>(AMS, 2021)</w:t>
      </w:r>
      <w:r w:rsidRPr="00CF0D35">
        <w:t xml:space="preserve">. Additionally, the exact location of the micropyle within an image </w:t>
      </w:r>
      <w:r w:rsidR="0047782C" w:rsidRPr="00CF0D35">
        <w:t>can</w:t>
      </w:r>
      <w:r w:rsidRPr="00CF0D35">
        <w:t xml:space="preserve"> also impede extraction from all visible pixels and therefore future studies should investigate </w:t>
      </w:r>
      <w:r w:rsidR="00BB749F" w:rsidRPr="00CF0D35">
        <w:t xml:space="preserve">if 1) </w:t>
      </w:r>
      <w:r w:rsidRPr="00CF0D35">
        <w:t>micropyle presence/absence</w:t>
      </w:r>
      <w:r w:rsidR="00BB749F" w:rsidRPr="00CF0D35">
        <w:t>,</w:t>
      </w:r>
      <w:r w:rsidRPr="00CF0D35">
        <w:t xml:space="preserve"> </w:t>
      </w:r>
      <w:r w:rsidR="001A26BC" w:rsidRPr="00CF0D35">
        <w:t xml:space="preserve">and </w:t>
      </w:r>
      <w:r w:rsidR="00BB749F" w:rsidRPr="00CF0D35">
        <w:t xml:space="preserve">2) </w:t>
      </w:r>
      <w:r w:rsidR="001A26BC" w:rsidRPr="00CF0D35">
        <w:t xml:space="preserve">position in the nut orientation </w:t>
      </w:r>
      <w:r w:rsidRPr="00CF0D35">
        <w:t>significantly affects model prediction accuracy.</w:t>
      </w:r>
      <w:r w:rsidR="00BB749F" w:rsidRPr="00CF0D35">
        <w:t xml:space="preserve"> Macadamia shells can contain up to 2% oil content which can encourage fungal growth on moist shells and this process should be considered when developing computer visions systems for macadamia nut-in-shell </w:t>
      </w:r>
      <w:r w:rsidR="00BB749F" w:rsidRPr="00CF0D35">
        <w:rPr>
          <w:noProof/>
        </w:rPr>
        <w:t>(Walton and Wallace, 2011)</w:t>
      </w:r>
      <w:r w:rsidR="00BB749F" w:rsidRPr="00CF0D35">
        <w:t>. F</w:t>
      </w:r>
      <w:r w:rsidRPr="00CF0D35">
        <w:t xml:space="preserve">eatures that impeded automatic detection of kernels included: </w:t>
      </w:r>
      <w:r w:rsidR="00BB749F" w:rsidRPr="00CF0D35">
        <w:t xml:space="preserve">1) </w:t>
      </w:r>
      <w:r w:rsidRPr="00CF0D35">
        <w:t xml:space="preserve">separation of the cotyledons (Supplementary Fig. </w:t>
      </w:r>
      <w:r w:rsidR="00E33CB9" w:rsidRPr="00CF0D35">
        <w:t>S</w:t>
      </w:r>
      <w:r w:rsidRPr="00CF0D35">
        <w:t xml:space="preserve">1d); </w:t>
      </w:r>
      <w:r w:rsidR="00BB749F" w:rsidRPr="00CF0D35">
        <w:t xml:space="preserve">2) </w:t>
      </w:r>
      <w:r w:rsidRPr="00CF0D35">
        <w:t xml:space="preserve">impacted shell during cracking (Supplementary Fig. </w:t>
      </w:r>
      <w:r w:rsidR="00E33CB9" w:rsidRPr="00CF0D35">
        <w:t>S</w:t>
      </w:r>
      <w:r w:rsidRPr="00CF0D35">
        <w:t xml:space="preserve">1e) </w:t>
      </w:r>
      <w:proofErr w:type="gramStart"/>
      <w:r w:rsidRPr="00CF0D35">
        <w:t>and</w:t>
      </w:r>
      <w:r w:rsidR="00BB749F" w:rsidRPr="00CF0D35">
        <w:t>;</w:t>
      </w:r>
      <w:proofErr w:type="gramEnd"/>
      <w:r w:rsidRPr="00CF0D35">
        <w:t xml:space="preserve"> </w:t>
      </w:r>
      <w:r w:rsidR="00BB749F" w:rsidRPr="00CF0D35">
        <w:t xml:space="preserve">3) </w:t>
      </w:r>
      <w:r w:rsidR="00055E71" w:rsidRPr="00CF0D35">
        <w:t>kernel breakdown following damage to the shell</w:t>
      </w:r>
      <w:r w:rsidR="00055E71" w:rsidRPr="00CF0D35" w:rsidDel="00055E71">
        <w:t xml:space="preserve"> </w:t>
      </w:r>
      <w:r w:rsidRPr="00CF0D35">
        <w:t xml:space="preserve">(Supplementary Fig. </w:t>
      </w:r>
      <w:r w:rsidR="00E33CB9" w:rsidRPr="00CF0D35">
        <w:t>S</w:t>
      </w:r>
      <w:r w:rsidRPr="00CF0D35">
        <w:t xml:space="preserve">1f) </w:t>
      </w:r>
      <w:r w:rsidRPr="00CF0D35">
        <w:rPr>
          <w:noProof/>
        </w:rPr>
        <w:t xml:space="preserve">(AMS, 2021; </w:t>
      </w:r>
      <w:r w:rsidR="00D324D2" w:rsidRPr="00CF0D35">
        <w:rPr>
          <w:noProof/>
        </w:rPr>
        <w:t xml:space="preserve">J. Michael (personal communication, </w:t>
      </w:r>
      <w:r w:rsidR="00FB6AD2" w:rsidRPr="00CF0D35">
        <w:rPr>
          <w:noProof/>
        </w:rPr>
        <w:t>December</w:t>
      </w:r>
      <w:r w:rsidR="0096311B" w:rsidRPr="00CF0D35">
        <w:rPr>
          <w:noProof/>
        </w:rPr>
        <w:t xml:space="preserve"> 1</w:t>
      </w:r>
      <w:r w:rsidR="00FB6AD2" w:rsidRPr="00CF0D35">
        <w:rPr>
          <w:noProof/>
        </w:rPr>
        <w:t>8</w:t>
      </w:r>
      <w:r w:rsidR="0096311B" w:rsidRPr="00CF0D35">
        <w:rPr>
          <w:noProof/>
        </w:rPr>
        <w:t>, 2023</w:t>
      </w:r>
      <w:r w:rsidR="00D324D2" w:rsidRPr="00CF0D35">
        <w:rPr>
          <w:noProof/>
        </w:rPr>
        <w:t>)</w:t>
      </w:r>
      <w:r w:rsidR="00055E71" w:rsidRPr="00CF0D35">
        <w:rPr>
          <w:noProof/>
        </w:rPr>
        <w:t xml:space="preserve">; J. Michael (personal communication, </w:t>
      </w:r>
      <w:r w:rsidR="00F3447D" w:rsidRPr="00CF0D35">
        <w:rPr>
          <w:noProof/>
        </w:rPr>
        <w:t>May</w:t>
      </w:r>
      <w:r w:rsidR="00055E71" w:rsidRPr="00CF0D35">
        <w:rPr>
          <w:noProof/>
        </w:rPr>
        <w:t xml:space="preserve"> </w:t>
      </w:r>
      <w:r w:rsidR="00F3447D" w:rsidRPr="00CF0D35">
        <w:rPr>
          <w:noProof/>
        </w:rPr>
        <w:t>9</w:t>
      </w:r>
      <w:r w:rsidR="00055E71" w:rsidRPr="00CF0D35">
        <w:rPr>
          <w:noProof/>
        </w:rPr>
        <w:t>, 202</w:t>
      </w:r>
      <w:r w:rsidR="00F3447D" w:rsidRPr="00CF0D35">
        <w:rPr>
          <w:noProof/>
        </w:rPr>
        <w:t>4</w:t>
      </w:r>
      <w:r w:rsidR="00055E71" w:rsidRPr="00CF0D35">
        <w:rPr>
          <w:noProof/>
        </w:rPr>
        <w:t>)</w:t>
      </w:r>
      <w:r w:rsidRPr="00CF0D35">
        <w:rPr>
          <w:noProof/>
        </w:rPr>
        <w:t>)</w:t>
      </w:r>
      <w:r w:rsidRPr="00CF0D35">
        <w:t>.</w:t>
      </w:r>
    </w:p>
    <w:p w14:paraId="58AECC08" w14:textId="3F854367" w:rsidR="00BB749F" w:rsidRPr="00CF0D35" w:rsidRDefault="008F2BB9" w:rsidP="00CF0D35">
      <w:pPr>
        <w:pStyle w:val="Heading1"/>
      </w:pPr>
      <w:r w:rsidRPr="00CF0D35">
        <w:t>References</w:t>
      </w:r>
    </w:p>
    <w:p w14:paraId="013379B0" w14:textId="171169AB" w:rsidR="00B316C5" w:rsidRPr="00CF0D35" w:rsidRDefault="00B316C5" w:rsidP="00CF0D35">
      <w:pPr>
        <w:pStyle w:val="refs"/>
      </w:pPr>
      <w:r w:rsidRPr="00CF0D35">
        <w:t>AMS, 2021. Kernel Assessment Manual. Australian Macadamia Society, Lismore, p. 51.</w:t>
      </w:r>
    </w:p>
    <w:p w14:paraId="7C334F72" w14:textId="6D41F80B" w:rsidR="00B316C5" w:rsidRPr="00CF0D35" w:rsidRDefault="0096311B" w:rsidP="00CF0D35">
      <w:pPr>
        <w:pStyle w:val="refs"/>
      </w:pPr>
      <w:r w:rsidRPr="00CF0D35">
        <w:t xml:space="preserve">J. </w:t>
      </w:r>
      <w:r w:rsidR="00B316C5" w:rsidRPr="00CF0D35">
        <w:t>Michael</w:t>
      </w:r>
      <w:r w:rsidR="002C7232" w:rsidRPr="00CF0D35">
        <w:t xml:space="preserve"> (personal communication -</w:t>
      </w:r>
      <w:r w:rsidR="00B316C5" w:rsidRPr="00CF0D35">
        <w:t xml:space="preserve"> Defected kernels from hyperspectral images, </w:t>
      </w:r>
      <w:r w:rsidR="00D27C7B" w:rsidRPr="00CF0D35">
        <w:t>December</w:t>
      </w:r>
      <w:r w:rsidR="002C7232" w:rsidRPr="00CF0D35">
        <w:t xml:space="preserve"> 1</w:t>
      </w:r>
      <w:r w:rsidR="00D27C7B" w:rsidRPr="00CF0D35">
        <w:t>8</w:t>
      </w:r>
      <w:r w:rsidR="00FB6AD2" w:rsidRPr="00CF0D35">
        <w:t>,</w:t>
      </w:r>
      <w:r w:rsidR="002C7232" w:rsidRPr="00CF0D35">
        <w:t xml:space="preserve"> 2023)</w:t>
      </w:r>
      <w:r w:rsidR="00FD3E00" w:rsidRPr="00CF0D35">
        <w:t>.</w:t>
      </w:r>
    </w:p>
    <w:p w14:paraId="0FDEDB18" w14:textId="46D98A99" w:rsidR="00F3447D" w:rsidRPr="00CF0D35" w:rsidRDefault="00F3447D" w:rsidP="00CF0D35">
      <w:pPr>
        <w:pStyle w:val="refs"/>
      </w:pPr>
      <w:r w:rsidRPr="00CF0D35">
        <w:lastRenderedPageBreak/>
        <w:t>J. Michael (personal communication - Defected kernels from hyperspectral images, May 9, 2024)</w:t>
      </w:r>
      <w:r w:rsidR="00FD3E00" w:rsidRPr="00CF0D35">
        <w:t>.</w:t>
      </w:r>
    </w:p>
    <w:p w14:paraId="1C98604F" w14:textId="61C2FACE" w:rsidR="00BB749F" w:rsidRDefault="00B316C5" w:rsidP="00CF0D35">
      <w:pPr>
        <w:pStyle w:val="refs"/>
      </w:pPr>
      <w:r w:rsidRPr="00CF0D35">
        <w:t xml:space="preserve">Walton, D.A., &amp; Wallace, H.M. (2011). Quality changes in macadamia kernel between harvest and farm‐gate. </w:t>
      </w:r>
      <w:r w:rsidRPr="00CF0D35">
        <w:rPr>
          <w:iCs/>
        </w:rPr>
        <w:t>J</w:t>
      </w:r>
      <w:r w:rsidR="00B54857" w:rsidRPr="00CF0D35">
        <w:rPr>
          <w:iCs/>
        </w:rPr>
        <w:t>.</w:t>
      </w:r>
      <w:r w:rsidRPr="00CF0D35">
        <w:rPr>
          <w:iCs/>
        </w:rPr>
        <w:t xml:space="preserve"> Sci</w:t>
      </w:r>
      <w:r w:rsidR="00B54857" w:rsidRPr="00CF0D35">
        <w:rPr>
          <w:iCs/>
        </w:rPr>
        <w:t>.</w:t>
      </w:r>
      <w:r w:rsidRPr="00CF0D35">
        <w:rPr>
          <w:iCs/>
        </w:rPr>
        <w:t xml:space="preserve"> Food Agric</w:t>
      </w:r>
      <w:r w:rsidR="00B54857" w:rsidRPr="00CF0D35">
        <w:rPr>
          <w:iCs/>
        </w:rPr>
        <w:t>.</w:t>
      </w:r>
      <w:r w:rsidRPr="00CF0D35">
        <w:t xml:space="preserve"> 91, 480-484.</w:t>
      </w:r>
    </w:p>
    <w:sectPr w:rsidR="00BB749F" w:rsidSect="006E5E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0060B"/>
    <w:multiLevelType w:val="hybridMultilevel"/>
    <w:tmpl w:val="430A663C"/>
    <w:lvl w:ilvl="0" w:tplc="970631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533C1"/>
    <w:multiLevelType w:val="multilevel"/>
    <w:tmpl w:val="980A26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1055927790">
    <w:abstractNumId w:val="0"/>
  </w:num>
  <w:num w:numId="2" w16cid:durableId="182523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Food Engineering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wapx2eqsxfw6exd5axtse300ew9rpae9d9&quot;&gt;FARRAR HONOURS EndNote Library&lt;record-ids&gt;&lt;item&gt;2050&lt;/item&gt;&lt;item&gt;2129&lt;/item&gt;&lt;item&gt;2176&lt;/item&gt;&lt;/record-ids&gt;&lt;/item&gt;&lt;/Libraries&gt;"/>
  </w:docVars>
  <w:rsids>
    <w:rsidRoot w:val="0021497E"/>
    <w:rsid w:val="00055E71"/>
    <w:rsid w:val="001324A3"/>
    <w:rsid w:val="00161163"/>
    <w:rsid w:val="001A26BC"/>
    <w:rsid w:val="001A7561"/>
    <w:rsid w:val="001E6CA6"/>
    <w:rsid w:val="001F6706"/>
    <w:rsid w:val="0021497E"/>
    <w:rsid w:val="00237A0C"/>
    <w:rsid w:val="00262743"/>
    <w:rsid w:val="00271BD4"/>
    <w:rsid w:val="002C7232"/>
    <w:rsid w:val="002D08F6"/>
    <w:rsid w:val="003029B5"/>
    <w:rsid w:val="003268BF"/>
    <w:rsid w:val="003861D7"/>
    <w:rsid w:val="003D0950"/>
    <w:rsid w:val="003D2272"/>
    <w:rsid w:val="00401DD3"/>
    <w:rsid w:val="004232FD"/>
    <w:rsid w:val="004751F0"/>
    <w:rsid w:val="0047782C"/>
    <w:rsid w:val="00480104"/>
    <w:rsid w:val="00494ED8"/>
    <w:rsid w:val="004A641D"/>
    <w:rsid w:val="004B6C07"/>
    <w:rsid w:val="005064FF"/>
    <w:rsid w:val="00543F0F"/>
    <w:rsid w:val="00556BFD"/>
    <w:rsid w:val="00642D8E"/>
    <w:rsid w:val="0064502D"/>
    <w:rsid w:val="006E5EEB"/>
    <w:rsid w:val="007B1BC2"/>
    <w:rsid w:val="007F0886"/>
    <w:rsid w:val="00832CF4"/>
    <w:rsid w:val="00844FF3"/>
    <w:rsid w:val="0085727A"/>
    <w:rsid w:val="008C5422"/>
    <w:rsid w:val="008D0886"/>
    <w:rsid w:val="008F2BB9"/>
    <w:rsid w:val="0096311B"/>
    <w:rsid w:val="00966454"/>
    <w:rsid w:val="0098020B"/>
    <w:rsid w:val="009D0C95"/>
    <w:rsid w:val="009F2A29"/>
    <w:rsid w:val="00A144EE"/>
    <w:rsid w:val="00A17014"/>
    <w:rsid w:val="00A20026"/>
    <w:rsid w:val="00A50814"/>
    <w:rsid w:val="00A61289"/>
    <w:rsid w:val="00A82A98"/>
    <w:rsid w:val="00AA6B1C"/>
    <w:rsid w:val="00AB4E1A"/>
    <w:rsid w:val="00B07660"/>
    <w:rsid w:val="00B316C5"/>
    <w:rsid w:val="00B35E6D"/>
    <w:rsid w:val="00B54857"/>
    <w:rsid w:val="00BB749F"/>
    <w:rsid w:val="00BE12AF"/>
    <w:rsid w:val="00CB5900"/>
    <w:rsid w:val="00CE25B3"/>
    <w:rsid w:val="00CF0D35"/>
    <w:rsid w:val="00CF3481"/>
    <w:rsid w:val="00D27C7B"/>
    <w:rsid w:val="00D31C21"/>
    <w:rsid w:val="00D324D2"/>
    <w:rsid w:val="00D9218A"/>
    <w:rsid w:val="00DC4E4F"/>
    <w:rsid w:val="00DE36E4"/>
    <w:rsid w:val="00E2080D"/>
    <w:rsid w:val="00E33CB9"/>
    <w:rsid w:val="00E51DDA"/>
    <w:rsid w:val="00E76D7E"/>
    <w:rsid w:val="00ED64CA"/>
    <w:rsid w:val="00EF369C"/>
    <w:rsid w:val="00EF6F85"/>
    <w:rsid w:val="00F10262"/>
    <w:rsid w:val="00F3447D"/>
    <w:rsid w:val="00F46121"/>
    <w:rsid w:val="00F82E73"/>
    <w:rsid w:val="00FA46DD"/>
    <w:rsid w:val="00FB6AD2"/>
    <w:rsid w:val="00FD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5BD29"/>
  <w15:chartTrackingRefBased/>
  <w15:docId w15:val="{086D988C-0ED0-4AA5-BAE7-E9BC7CE43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97E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BB9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6706"/>
    <w:pPr>
      <w:spacing w:before="240" w:after="240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97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14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49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497E"/>
    <w:rPr>
      <w:rFonts w:ascii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F2BB9"/>
    <w:rPr>
      <w:rFonts w:ascii="Times New Roman" w:hAnsi="Times New Roman" w:cs="Times New Roman"/>
      <w:b/>
      <w:bCs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BB749F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B749F"/>
    <w:rPr>
      <w:rFonts w:ascii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B749F"/>
    <w:pPr>
      <w:spacing w:line="240" w:lineRule="auto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B749F"/>
    <w:rPr>
      <w:rFonts w:ascii="Times New Roman" w:hAnsi="Times New Roman" w:cs="Times New Roman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B74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49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F6706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refs">
    <w:name w:val="refs"/>
    <w:basedOn w:val="EndNoteBibliography"/>
    <w:link w:val="refsChar"/>
    <w:qFormat/>
    <w:rsid w:val="00B316C5"/>
    <w:pPr>
      <w:spacing w:after="0" w:line="360" w:lineRule="auto"/>
      <w:ind w:left="720" w:hanging="720"/>
    </w:pPr>
  </w:style>
  <w:style w:type="character" w:customStyle="1" w:styleId="refsChar">
    <w:name w:val="refs Char"/>
    <w:basedOn w:val="EndNoteBibliographyChar"/>
    <w:link w:val="refs"/>
    <w:rsid w:val="00B316C5"/>
    <w:rPr>
      <w:rFonts w:ascii="Times New Roman" w:hAnsi="Times New Roman" w:cs="Times New Roman"/>
      <w:noProof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A144E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CA6"/>
    <w:rPr>
      <w:rFonts w:ascii="Times New Roman" w:hAnsi="Times New Roman" w:cs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D0C95"/>
    <w:pPr>
      <w:spacing w:before="120" w:after="120" w:line="480" w:lineRule="auto"/>
      <w:ind w:firstLine="720"/>
      <w:jc w:val="center"/>
    </w:pPr>
    <w:rPr>
      <w:b/>
      <w:bCs/>
      <w:kern w:val="0"/>
      <w:sz w:val="32"/>
      <w:szCs w:val="32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D0C95"/>
    <w:rPr>
      <w:rFonts w:ascii="Times New Roman" w:hAnsi="Times New Roman" w:cs="Times New Roman"/>
      <w:b/>
      <w:bCs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8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daa4be3-f650-4692-881a-64ae220cbceb}" enabled="1" method="Standard" siteId="{5a7cc8ab-a4dc-4f9b-bf60-66714049ad6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873</Words>
  <Characters>4981</Characters>
  <Application>Microsoft Office Word</Application>
  <DocSecurity>0</DocSecurity>
  <Lines>41</Lines>
  <Paragraphs>11</Paragraphs>
  <ScaleCrop>false</ScaleCrop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Farrar</dc:creator>
  <cp:keywords/>
  <dc:description/>
  <cp:lastModifiedBy>Michael Farrar</cp:lastModifiedBy>
  <cp:revision>5</cp:revision>
  <dcterms:created xsi:type="dcterms:W3CDTF">2024-06-04T00:10:00Z</dcterms:created>
  <dcterms:modified xsi:type="dcterms:W3CDTF">2024-06-04T00:17:00Z</dcterms:modified>
</cp:coreProperties>
</file>